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EE50" w14:textId="28DEF9B8" w:rsidR="001E4987" w:rsidRDefault="001E4987" w:rsidP="001E4987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0D1EBE05" wp14:editId="5540BA4E">
            <wp:extent cx="1428115" cy="1428115"/>
            <wp:effectExtent l="0" t="0" r="635" b="0"/>
            <wp:docPr id="71936071" name="Picture 1" descr="A blue and yellow logo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36071" name="Picture 1" descr="A blue and yellow logo with white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433" cy="143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E21BB" w14:textId="77777777" w:rsidR="001E4987" w:rsidRDefault="001E4987" w:rsidP="001E4987">
      <w:pPr>
        <w:jc w:val="center"/>
        <w:rPr>
          <w:b/>
          <w:bCs/>
          <w:sz w:val="22"/>
          <w:szCs w:val="22"/>
        </w:rPr>
      </w:pPr>
      <w:r w:rsidRPr="001E4987">
        <w:rPr>
          <w:b/>
          <w:bCs/>
          <w:sz w:val="22"/>
          <w:szCs w:val="22"/>
        </w:rPr>
        <w:t>for Communities Worldwide • organized by Rotary Clubs</w:t>
      </w:r>
    </w:p>
    <w:p w14:paraId="71EB5D84" w14:textId="2DBC498B" w:rsidR="001E4987" w:rsidRPr="001E4987" w:rsidRDefault="001E4987" w:rsidP="001E4987">
      <w:pPr>
        <w:rPr>
          <w:b/>
          <w:bCs/>
          <w:sz w:val="22"/>
          <w:szCs w:val="22"/>
        </w:rPr>
      </w:pPr>
      <w:r w:rsidRPr="001E4987">
        <w:rPr>
          <w:b/>
          <w:bCs/>
          <w:sz w:val="22"/>
          <w:szCs w:val="22"/>
        </w:rPr>
        <w:t>The Epic Day of Service: A Simple and Effective Fundraising Opportunity</w:t>
      </w:r>
    </w:p>
    <w:p w14:paraId="6D6F7368" w14:textId="77777777" w:rsidR="001E4987" w:rsidRPr="001E4987" w:rsidRDefault="001E4987" w:rsidP="001E4987">
      <w:pPr>
        <w:rPr>
          <w:sz w:val="20"/>
          <w:szCs w:val="20"/>
        </w:rPr>
      </w:pPr>
      <w:r w:rsidRPr="001E4987">
        <w:rPr>
          <w:sz w:val="20"/>
          <w:szCs w:val="20"/>
        </w:rPr>
        <w:t xml:space="preserve">The Epic Day of Service is not only a celebration of service but also a unique opportunity for Rotary Clubs to raise funds. Whether your club is supporting ongoing service projects or launching a major annual fundraiser, </w:t>
      </w:r>
      <w:proofErr w:type="gramStart"/>
      <w:r w:rsidRPr="001E4987">
        <w:rPr>
          <w:sz w:val="20"/>
          <w:szCs w:val="20"/>
        </w:rPr>
        <w:t>the Epic</w:t>
      </w:r>
      <w:proofErr w:type="gramEnd"/>
      <w:r w:rsidRPr="001E4987">
        <w:rPr>
          <w:sz w:val="20"/>
          <w:szCs w:val="20"/>
        </w:rPr>
        <w:t xml:space="preserve"> Day provides flexible and effective tools to help your club achieve its goals. Here’s how easy it is to incorporate fundraising into your Epic Day plans.</w:t>
      </w:r>
    </w:p>
    <w:p w14:paraId="67AB50B1" w14:textId="77777777" w:rsidR="001E4987" w:rsidRPr="001E4987" w:rsidRDefault="001E4987" w:rsidP="001E4987">
      <w:pPr>
        <w:rPr>
          <w:sz w:val="22"/>
          <w:szCs w:val="22"/>
        </w:rPr>
      </w:pPr>
      <w:r w:rsidRPr="001E4987">
        <w:rPr>
          <w:sz w:val="22"/>
          <w:szCs w:val="22"/>
        </w:rPr>
        <w:pict w14:anchorId="5D900F2C">
          <v:rect id="_x0000_i1067" style="width:0;height:1.5pt" o:hralign="center" o:hrstd="t" o:hr="t" fillcolor="#a0a0a0" stroked="f"/>
        </w:pict>
      </w:r>
    </w:p>
    <w:p w14:paraId="32439681" w14:textId="77777777" w:rsidR="001E4987" w:rsidRPr="001E4987" w:rsidRDefault="001E4987" w:rsidP="001E4987">
      <w:pPr>
        <w:rPr>
          <w:b/>
          <w:bCs/>
          <w:sz w:val="22"/>
          <w:szCs w:val="22"/>
        </w:rPr>
      </w:pPr>
      <w:r w:rsidRPr="001E4987">
        <w:rPr>
          <w:b/>
          <w:bCs/>
          <w:sz w:val="22"/>
          <w:szCs w:val="22"/>
        </w:rPr>
        <w:t>Flexible Fundraising Options</w:t>
      </w:r>
    </w:p>
    <w:p w14:paraId="65F1A488" w14:textId="77777777" w:rsidR="001E4987" w:rsidRPr="001E4987" w:rsidRDefault="001E4987" w:rsidP="001E4987">
      <w:pPr>
        <w:rPr>
          <w:sz w:val="20"/>
          <w:szCs w:val="20"/>
        </w:rPr>
      </w:pPr>
      <w:r w:rsidRPr="001E4987">
        <w:rPr>
          <w:sz w:val="20"/>
          <w:szCs w:val="20"/>
        </w:rPr>
        <w:t>When your Rotary Club participates in the Epic Day of Service, you gain access to a dedicated website with tools designed to simplify fundraising. The platform supports four primary fundraising avenues:</w:t>
      </w:r>
    </w:p>
    <w:p w14:paraId="0241F52A" w14:textId="77777777" w:rsidR="001E4987" w:rsidRPr="001E4987" w:rsidRDefault="001E4987" w:rsidP="001E4987">
      <w:pPr>
        <w:numPr>
          <w:ilvl w:val="0"/>
          <w:numId w:val="1"/>
        </w:numPr>
        <w:rPr>
          <w:sz w:val="20"/>
          <w:szCs w:val="20"/>
        </w:rPr>
      </w:pPr>
      <w:r w:rsidRPr="001E4987">
        <w:rPr>
          <w:b/>
          <w:bCs/>
          <w:sz w:val="20"/>
          <w:szCs w:val="20"/>
        </w:rPr>
        <w:t>From Members</w:t>
      </w:r>
    </w:p>
    <w:p w14:paraId="3766F41F" w14:textId="77777777" w:rsidR="001E4987" w:rsidRPr="001E4987" w:rsidRDefault="001E4987" w:rsidP="001E4987">
      <w:pPr>
        <w:numPr>
          <w:ilvl w:val="0"/>
          <w:numId w:val="1"/>
        </w:numPr>
        <w:rPr>
          <w:sz w:val="20"/>
          <w:szCs w:val="20"/>
        </w:rPr>
      </w:pPr>
      <w:r w:rsidRPr="001E4987">
        <w:rPr>
          <w:b/>
          <w:bCs/>
          <w:sz w:val="20"/>
          <w:szCs w:val="20"/>
        </w:rPr>
        <w:t>From Friends and Family</w:t>
      </w:r>
    </w:p>
    <w:p w14:paraId="03B01505" w14:textId="77777777" w:rsidR="001E4987" w:rsidRPr="001E4987" w:rsidRDefault="001E4987" w:rsidP="001E4987">
      <w:pPr>
        <w:numPr>
          <w:ilvl w:val="0"/>
          <w:numId w:val="1"/>
        </w:numPr>
        <w:rPr>
          <w:sz w:val="20"/>
          <w:szCs w:val="20"/>
        </w:rPr>
      </w:pPr>
      <w:r w:rsidRPr="001E4987">
        <w:rPr>
          <w:b/>
          <w:bCs/>
          <w:sz w:val="20"/>
          <w:szCs w:val="20"/>
        </w:rPr>
        <w:t>From Sponsors</w:t>
      </w:r>
    </w:p>
    <w:p w14:paraId="15231D70" w14:textId="77777777" w:rsidR="001E4987" w:rsidRPr="001E4987" w:rsidRDefault="001E4987" w:rsidP="001E4987">
      <w:pPr>
        <w:numPr>
          <w:ilvl w:val="0"/>
          <w:numId w:val="1"/>
        </w:numPr>
        <w:rPr>
          <w:sz w:val="20"/>
          <w:szCs w:val="20"/>
        </w:rPr>
      </w:pPr>
      <w:r w:rsidRPr="001E4987">
        <w:rPr>
          <w:b/>
          <w:bCs/>
          <w:sz w:val="20"/>
          <w:szCs w:val="20"/>
        </w:rPr>
        <w:t>From Your Epic Day Project</w:t>
      </w:r>
    </w:p>
    <w:p w14:paraId="7F2D0323" w14:textId="77777777" w:rsidR="001E4987" w:rsidRPr="001E4987" w:rsidRDefault="001E4987" w:rsidP="001E4987">
      <w:pPr>
        <w:rPr>
          <w:sz w:val="22"/>
          <w:szCs w:val="22"/>
        </w:rPr>
      </w:pPr>
      <w:r w:rsidRPr="001E4987">
        <w:rPr>
          <w:sz w:val="22"/>
          <w:szCs w:val="22"/>
        </w:rPr>
        <w:pict w14:anchorId="7AA2EAF7">
          <v:rect id="_x0000_i1068" style="width:0;height:1.5pt" o:hralign="center" o:hrstd="t" o:hr="t" fillcolor="#a0a0a0" stroked="f"/>
        </w:pict>
      </w:r>
    </w:p>
    <w:p w14:paraId="7CDE516B" w14:textId="77777777" w:rsidR="001E4987" w:rsidRPr="001E4987" w:rsidRDefault="001E4987" w:rsidP="001E4987">
      <w:pPr>
        <w:rPr>
          <w:b/>
          <w:bCs/>
          <w:sz w:val="22"/>
          <w:szCs w:val="22"/>
        </w:rPr>
      </w:pPr>
      <w:r w:rsidRPr="001E4987">
        <w:rPr>
          <w:b/>
          <w:bCs/>
          <w:sz w:val="22"/>
          <w:szCs w:val="22"/>
        </w:rPr>
        <w:t>How It Works</w:t>
      </w:r>
    </w:p>
    <w:p w14:paraId="77E671E0" w14:textId="77777777" w:rsidR="001E4987" w:rsidRPr="001E4987" w:rsidRDefault="001E4987" w:rsidP="001E4987">
      <w:pPr>
        <w:rPr>
          <w:b/>
          <w:bCs/>
          <w:sz w:val="22"/>
          <w:szCs w:val="22"/>
        </w:rPr>
      </w:pPr>
      <w:r w:rsidRPr="001E4987">
        <w:rPr>
          <w:b/>
          <w:bCs/>
          <w:sz w:val="22"/>
          <w:szCs w:val="22"/>
        </w:rPr>
        <w:t>Funds from Rotary Club Members</w:t>
      </w:r>
    </w:p>
    <w:p w14:paraId="5EAB8FE4" w14:textId="77777777" w:rsidR="001E4987" w:rsidRPr="001E4987" w:rsidRDefault="001E4987" w:rsidP="001E4987">
      <w:pPr>
        <w:rPr>
          <w:sz w:val="20"/>
          <w:szCs w:val="20"/>
        </w:rPr>
      </w:pPr>
      <w:r w:rsidRPr="001E4987">
        <w:rPr>
          <w:sz w:val="20"/>
          <w:szCs w:val="20"/>
        </w:rPr>
        <w:t xml:space="preserve">Promoting your Epic Day activity begins in the winter and continues through the spring. Frequent announcements, emails, and notices on </w:t>
      </w:r>
      <w:proofErr w:type="spellStart"/>
      <w:r w:rsidRPr="001E4987">
        <w:rPr>
          <w:sz w:val="20"/>
          <w:szCs w:val="20"/>
        </w:rPr>
        <w:t>ClubRunner</w:t>
      </w:r>
      <w:proofErr w:type="spellEnd"/>
      <w:r w:rsidRPr="001E4987">
        <w:rPr>
          <w:sz w:val="20"/>
          <w:szCs w:val="20"/>
        </w:rPr>
        <w:t xml:space="preserve"> will keep your members informed and excited. In addition to encouraging participation, you can:</w:t>
      </w:r>
    </w:p>
    <w:p w14:paraId="76BBFEDB" w14:textId="77777777" w:rsidR="001E4987" w:rsidRPr="001E4987" w:rsidRDefault="001E4987" w:rsidP="001E4987">
      <w:pPr>
        <w:numPr>
          <w:ilvl w:val="0"/>
          <w:numId w:val="2"/>
        </w:numPr>
        <w:rPr>
          <w:sz w:val="20"/>
          <w:szCs w:val="20"/>
        </w:rPr>
      </w:pPr>
      <w:r w:rsidRPr="001E4987">
        <w:rPr>
          <w:sz w:val="20"/>
          <w:szCs w:val="20"/>
        </w:rPr>
        <w:t>Invite members to donate directly to your club’s charitable arm when they sign up for the project on the Epic Day website.</w:t>
      </w:r>
    </w:p>
    <w:p w14:paraId="252D2061" w14:textId="77777777" w:rsidR="001E4987" w:rsidRPr="001E4987" w:rsidRDefault="001E4987" w:rsidP="001E4987">
      <w:pPr>
        <w:numPr>
          <w:ilvl w:val="0"/>
          <w:numId w:val="2"/>
        </w:numPr>
        <w:rPr>
          <w:sz w:val="20"/>
          <w:szCs w:val="20"/>
        </w:rPr>
      </w:pPr>
      <w:r w:rsidRPr="001E4987">
        <w:rPr>
          <w:sz w:val="20"/>
          <w:szCs w:val="20"/>
        </w:rPr>
        <w:t>Set up a matching fund. Generous Rotarians can create a matching account, doubling the impact of each donation.</w:t>
      </w:r>
    </w:p>
    <w:p w14:paraId="4F3FF6CA" w14:textId="77777777" w:rsidR="001E4987" w:rsidRPr="001E4987" w:rsidRDefault="001E4987" w:rsidP="001E4987">
      <w:pPr>
        <w:rPr>
          <w:sz w:val="20"/>
          <w:szCs w:val="20"/>
        </w:rPr>
      </w:pPr>
      <w:r w:rsidRPr="001E4987">
        <w:rPr>
          <w:sz w:val="20"/>
          <w:szCs w:val="20"/>
        </w:rPr>
        <w:t xml:space="preserve">This tool is a simple way to allow members to support </w:t>
      </w:r>
      <w:proofErr w:type="gramStart"/>
      <w:r w:rsidRPr="001E4987">
        <w:rPr>
          <w:sz w:val="20"/>
          <w:szCs w:val="20"/>
        </w:rPr>
        <w:t>the Epic</w:t>
      </w:r>
      <w:proofErr w:type="gramEnd"/>
      <w:r w:rsidRPr="001E4987">
        <w:rPr>
          <w:sz w:val="20"/>
          <w:szCs w:val="20"/>
        </w:rPr>
        <w:t xml:space="preserve"> Day and other club initiatives without the need for a separate fundraiser.</w:t>
      </w:r>
    </w:p>
    <w:p w14:paraId="63EB7D25" w14:textId="77777777" w:rsidR="001E4987" w:rsidRPr="001E4987" w:rsidRDefault="001E4987" w:rsidP="001E4987">
      <w:pPr>
        <w:rPr>
          <w:sz w:val="22"/>
          <w:szCs w:val="22"/>
        </w:rPr>
      </w:pPr>
      <w:r w:rsidRPr="001E4987">
        <w:rPr>
          <w:sz w:val="22"/>
          <w:szCs w:val="22"/>
        </w:rPr>
        <w:pict w14:anchorId="571CF9B8">
          <v:rect id="_x0000_i1069" style="width:0;height:1.5pt" o:hralign="center" o:hrstd="t" o:hr="t" fillcolor="#a0a0a0" stroked="f"/>
        </w:pict>
      </w:r>
    </w:p>
    <w:p w14:paraId="5C2CE582" w14:textId="77777777" w:rsidR="001E4987" w:rsidRPr="001E4987" w:rsidRDefault="001E4987" w:rsidP="001E4987">
      <w:pPr>
        <w:rPr>
          <w:b/>
          <w:bCs/>
          <w:sz w:val="22"/>
          <w:szCs w:val="22"/>
        </w:rPr>
      </w:pPr>
      <w:r w:rsidRPr="001E4987">
        <w:rPr>
          <w:b/>
          <w:bCs/>
          <w:sz w:val="22"/>
          <w:szCs w:val="22"/>
        </w:rPr>
        <w:t>Funds from Friends of Rotarians</w:t>
      </w:r>
    </w:p>
    <w:p w14:paraId="416D89BD" w14:textId="77777777" w:rsidR="001E4987" w:rsidRPr="001E4987" w:rsidRDefault="001E4987" w:rsidP="001E4987">
      <w:pPr>
        <w:rPr>
          <w:sz w:val="20"/>
          <w:szCs w:val="20"/>
        </w:rPr>
      </w:pPr>
      <w:r w:rsidRPr="001E4987">
        <w:rPr>
          <w:sz w:val="20"/>
          <w:szCs w:val="20"/>
        </w:rPr>
        <w:t>The Epic Day website makes it effortless for members to involve their personal networks. Each member who registers for your club’s service project automatically receives a personalized fundraising page. Here’s how it works:</w:t>
      </w:r>
    </w:p>
    <w:p w14:paraId="2249E583" w14:textId="77777777" w:rsidR="001E4987" w:rsidRPr="001E4987" w:rsidRDefault="001E4987" w:rsidP="001E4987">
      <w:pPr>
        <w:numPr>
          <w:ilvl w:val="0"/>
          <w:numId w:val="3"/>
        </w:numPr>
        <w:rPr>
          <w:sz w:val="20"/>
          <w:szCs w:val="20"/>
        </w:rPr>
      </w:pPr>
      <w:r w:rsidRPr="001E4987">
        <w:rPr>
          <w:sz w:val="20"/>
          <w:szCs w:val="20"/>
        </w:rPr>
        <w:t>The page includes a pre-written email that members can send to friends and family, or they can customize it to suit their style.</w:t>
      </w:r>
    </w:p>
    <w:p w14:paraId="07F6A1DE" w14:textId="77777777" w:rsidR="001E4987" w:rsidRPr="001E4987" w:rsidRDefault="001E4987" w:rsidP="001E4987">
      <w:pPr>
        <w:numPr>
          <w:ilvl w:val="0"/>
          <w:numId w:val="3"/>
        </w:numPr>
        <w:rPr>
          <w:sz w:val="20"/>
          <w:szCs w:val="20"/>
        </w:rPr>
      </w:pPr>
      <w:r w:rsidRPr="001E4987">
        <w:rPr>
          <w:sz w:val="20"/>
          <w:szCs w:val="20"/>
        </w:rPr>
        <w:lastRenderedPageBreak/>
        <w:t xml:space="preserve">The platform tracks individual fundraising totals and distributes funds directly to the club after </w:t>
      </w:r>
      <w:proofErr w:type="gramStart"/>
      <w:r w:rsidRPr="001E4987">
        <w:rPr>
          <w:sz w:val="20"/>
          <w:szCs w:val="20"/>
        </w:rPr>
        <w:t>the Epic</w:t>
      </w:r>
      <w:proofErr w:type="gramEnd"/>
      <w:r w:rsidRPr="001E4987">
        <w:rPr>
          <w:sz w:val="20"/>
          <w:szCs w:val="20"/>
        </w:rPr>
        <w:t xml:space="preserve"> Day.</w:t>
      </w:r>
    </w:p>
    <w:p w14:paraId="1BAC7BDF" w14:textId="77777777" w:rsidR="001E4987" w:rsidRPr="001E4987" w:rsidRDefault="001E4987" w:rsidP="001E4987">
      <w:pPr>
        <w:rPr>
          <w:sz w:val="20"/>
          <w:szCs w:val="20"/>
        </w:rPr>
      </w:pPr>
      <w:r w:rsidRPr="001E4987">
        <w:rPr>
          <w:sz w:val="20"/>
          <w:szCs w:val="20"/>
        </w:rPr>
        <w:t>There’s no need for committees or auction item solicitations. Members simply share their page, and donations flow directly to your club, with minimal effort.</w:t>
      </w:r>
    </w:p>
    <w:p w14:paraId="4318D2A8" w14:textId="77777777" w:rsidR="001E4987" w:rsidRPr="001E4987" w:rsidRDefault="001E4987" w:rsidP="001E4987">
      <w:pPr>
        <w:rPr>
          <w:sz w:val="22"/>
          <w:szCs w:val="22"/>
        </w:rPr>
      </w:pPr>
      <w:r w:rsidRPr="001E4987">
        <w:rPr>
          <w:b/>
          <w:bCs/>
          <w:sz w:val="22"/>
          <w:szCs w:val="22"/>
        </w:rPr>
        <w:t>Key Benefits:</w:t>
      </w:r>
    </w:p>
    <w:p w14:paraId="2A565D29" w14:textId="77777777" w:rsidR="001E4987" w:rsidRPr="001E4987" w:rsidRDefault="001E4987" w:rsidP="001E4987">
      <w:pPr>
        <w:numPr>
          <w:ilvl w:val="0"/>
          <w:numId w:val="4"/>
        </w:numPr>
        <w:rPr>
          <w:sz w:val="20"/>
          <w:szCs w:val="20"/>
        </w:rPr>
      </w:pPr>
      <w:r w:rsidRPr="001E4987">
        <w:rPr>
          <w:sz w:val="20"/>
          <w:szCs w:val="20"/>
        </w:rPr>
        <w:t>90% of the funds raised go directly to your club, with only minor deductions for processing and shared operating expenses (up to 5%).</w:t>
      </w:r>
    </w:p>
    <w:p w14:paraId="4E40B779" w14:textId="77777777" w:rsidR="001E4987" w:rsidRPr="001E4987" w:rsidRDefault="001E4987" w:rsidP="001E4987">
      <w:pPr>
        <w:rPr>
          <w:sz w:val="22"/>
          <w:szCs w:val="22"/>
        </w:rPr>
      </w:pPr>
      <w:r w:rsidRPr="001E4987">
        <w:rPr>
          <w:sz w:val="22"/>
          <w:szCs w:val="22"/>
        </w:rPr>
        <w:pict w14:anchorId="0DA4E894">
          <v:rect id="_x0000_i1070" style="width:0;height:1.5pt" o:hralign="center" o:hrstd="t" o:hr="t" fillcolor="#a0a0a0" stroked="f"/>
        </w:pict>
      </w:r>
    </w:p>
    <w:p w14:paraId="23CB8509" w14:textId="77777777" w:rsidR="001E4987" w:rsidRPr="001E4987" w:rsidRDefault="001E4987" w:rsidP="001E4987">
      <w:pPr>
        <w:rPr>
          <w:b/>
          <w:bCs/>
          <w:sz w:val="22"/>
          <w:szCs w:val="22"/>
        </w:rPr>
      </w:pPr>
      <w:r w:rsidRPr="001E4987">
        <w:rPr>
          <w:b/>
          <w:bCs/>
          <w:sz w:val="22"/>
          <w:szCs w:val="22"/>
        </w:rPr>
        <w:t>Funds from Sponsors</w:t>
      </w:r>
    </w:p>
    <w:p w14:paraId="51BB6935" w14:textId="77777777" w:rsidR="001E4987" w:rsidRPr="001E4987" w:rsidRDefault="001E4987" w:rsidP="001E4987">
      <w:pPr>
        <w:rPr>
          <w:sz w:val="20"/>
          <w:szCs w:val="20"/>
        </w:rPr>
      </w:pPr>
      <w:proofErr w:type="gramStart"/>
      <w:r w:rsidRPr="001E4987">
        <w:rPr>
          <w:sz w:val="20"/>
          <w:szCs w:val="20"/>
        </w:rPr>
        <w:t>The Epic</w:t>
      </w:r>
      <w:proofErr w:type="gramEnd"/>
      <w:r w:rsidRPr="001E4987">
        <w:rPr>
          <w:sz w:val="20"/>
          <w:szCs w:val="20"/>
        </w:rPr>
        <w:t xml:space="preserve"> Day is an excellent opportunity to engage local businesses:</w:t>
      </w:r>
    </w:p>
    <w:p w14:paraId="1DC00646" w14:textId="77777777" w:rsidR="001E4987" w:rsidRPr="001E4987" w:rsidRDefault="001E4987" w:rsidP="001E4987">
      <w:pPr>
        <w:numPr>
          <w:ilvl w:val="0"/>
          <w:numId w:val="5"/>
        </w:numPr>
        <w:rPr>
          <w:sz w:val="20"/>
          <w:szCs w:val="20"/>
        </w:rPr>
      </w:pPr>
      <w:r w:rsidRPr="001E4987">
        <w:rPr>
          <w:sz w:val="20"/>
          <w:szCs w:val="20"/>
        </w:rPr>
        <w:t>Identify companies whose goals align with your service project.</w:t>
      </w:r>
    </w:p>
    <w:p w14:paraId="6ABD741C" w14:textId="77777777" w:rsidR="001E4987" w:rsidRPr="001E4987" w:rsidRDefault="001E4987" w:rsidP="001E4987">
      <w:pPr>
        <w:numPr>
          <w:ilvl w:val="0"/>
          <w:numId w:val="5"/>
        </w:numPr>
        <w:rPr>
          <w:sz w:val="20"/>
          <w:szCs w:val="20"/>
        </w:rPr>
      </w:pPr>
      <w:r w:rsidRPr="001E4987">
        <w:rPr>
          <w:sz w:val="20"/>
          <w:szCs w:val="20"/>
        </w:rPr>
        <w:t>Offer sponsorship opportunities in exchange for including their branding on your club’s Epic Day materials.</w:t>
      </w:r>
    </w:p>
    <w:p w14:paraId="011C375C" w14:textId="77777777" w:rsidR="001E4987" w:rsidRPr="001E4987" w:rsidRDefault="001E4987" w:rsidP="001E4987">
      <w:pPr>
        <w:numPr>
          <w:ilvl w:val="0"/>
          <w:numId w:val="5"/>
        </w:numPr>
        <w:rPr>
          <w:sz w:val="20"/>
          <w:szCs w:val="20"/>
        </w:rPr>
      </w:pPr>
      <w:r w:rsidRPr="001E4987">
        <w:rPr>
          <w:sz w:val="20"/>
          <w:szCs w:val="20"/>
        </w:rPr>
        <w:t>Leverage existing connections within your membership to approach potential sponsors.</w:t>
      </w:r>
    </w:p>
    <w:p w14:paraId="32846817" w14:textId="77777777" w:rsidR="001E4987" w:rsidRPr="001E4987" w:rsidRDefault="001E4987" w:rsidP="001E4987">
      <w:pPr>
        <w:rPr>
          <w:sz w:val="20"/>
          <w:szCs w:val="20"/>
        </w:rPr>
      </w:pPr>
      <w:r w:rsidRPr="001E4987">
        <w:rPr>
          <w:sz w:val="20"/>
          <w:szCs w:val="20"/>
        </w:rPr>
        <w:t>This approach not only raises funds but also strengthens community partnerships.</w:t>
      </w:r>
    </w:p>
    <w:p w14:paraId="1C99FF85" w14:textId="77777777" w:rsidR="001E4987" w:rsidRPr="001E4987" w:rsidRDefault="001E4987" w:rsidP="001E4987">
      <w:pPr>
        <w:rPr>
          <w:sz w:val="22"/>
          <w:szCs w:val="22"/>
        </w:rPr>
      </w:pPr>
      <w:r w:rsidRPr="001E4987">
        <w:rPr>
          <w:sz w:val="22"/>
          <w:szCs w:val="22"/>
        </w:rPr>
        <w:pict w14:anchorId="0A7B3C5A">
          <v:rect id="_x0000_i1071" style="width:0;height:1.5pt" o:hralign="center" o:hrstd="t" o:hr="t" fillcolor="#a0a0a0" stroked="f"/>
        </w:pict>
      </w:r>
    </w:p>
    <w:p w14:paraId="5AEC4308" w14:textId="77777777" w:rsidR="001E4987" w:rsidRPr="001E4987" w:rsidRDefault="001E4987" w:rsidP="001E4987">
      <w:pPr>
        <w:rPr>
          <w:b/>
          <w:bCs/>
          <w:sz w:val="22"/>
          <w:szCs w:val="22"/>
        </w:rPr>
      </w:pPr>
      <w:r w:rsidRPr="001E4987">
        <w:rPr>
          <w:b/>
          <w:bCs/>
          <w:sz w:val="22"/>
          <w:szCs w:val="22"/>
        </w:rPr>
        <w:t xml:space="preserve">Funds </w:t>
      </w:r>
      <w:proofErr w:type="gramStart"/>
      <w:r w:rsidRPr="001E4987">
        <w:rPr>
          <w:b/>
          <w:bCs/>
          <w:sz w:val="22"/>
          <w:szCs w:val="22"/>
        </w:rPr>
        <w:t>from</w:t>
      </w:r>
      <w:proofErr w:type="gramEnd"/>
      <w:r w:rsidRPr="001E4987">
        <w:rPr>
          <w:b/>
          <w:bCs/>
          <w:sz w:val="22"/>
          <w:szCs w:val="22"/>
        </w:rPr>
        <w:t xml:space="preserve"> the Service Project Itself</w:t>
      </w:r>
    </w:p>
    <w:p w14:paraId="34D46475" w14:textId="77777777" w:rsidR="001E4987" w:rsidRPr="001E4987" w:rsidRDefault="001E4987" w:rsidP="001E4987">
      <w:pPr>
        <w:rPr>
          <w:sz w:val="20"/>
          <w:szCs w:val="20"/>
        </w:rPr>
      </w:pPr>
      <w:r w:rsidRPr="001E4987">
        <w:rPr>
          <w:sz w:val="20"/>
          <w:szCs w:val="20"/>
        </w:rPr>
        <w:t xml:space="preserve">Some clubs have successfully raised funds directly </w:t>
      </w:r>
      <w:proofErr w:type="gramStart"/>
      <w:r w:rsidRPr="001E4987">
        <w:rPr>
          <w:sz w:val="20"/>
          <w:szCs w:val="20"/>
        </w:rPr>
        <w:t>at</w:t>
      </w:r>
      <w:proofErr w:type="gramEnd"/>
      <w:r w:rsidRPr="001E4987">
        <w:rPr>
          <w:sz w:val="20"/>
          <w:szCs w:val="20"/>
        </w:rPr>
        <w:t xml:space="preserve"> their service project:</w:t>
      </w:r>
    </w:p>
    <w:p w14:paraId="531EB6DE" w14:textId="77777777" w:rsidR="001E4987" w:rsidRPr="001E4987" w:rsidRDefault="001E4987" w:rsidP="001E4987">
      <w:pPr>
        <w:numPr>
          <w:ilvl w:val="0"/>
          <w:numId w:val="6"/>
        </w:numPr>
        <w:rPr>
          <w:sz w:val="20"/>
          <w:szCs w:val="20"/>
        </w:rPr>
      </w:pPr>
      <w:r w:rsidRPr="001E4987">
        <w:rPr>
          <w:sz w:val="20"/>
          <w:szCs w:val="20"/>
        </w:rPr>
        <w:t xml:space="preserve">For example, a club collecting recycling materials during </w:t>
      </w:r>
      <w:proofErr w:type="gramStart"/>
      <w:r w:rsidRPr="001E4987">
        <w:rPr>
          <w:sz w:val="20"/>
          <w:szCs w:val="20"/>
        </w:rPr>
        <w:t>the Epic</w:t>
      </w:r>
      <w:proofErr w:type="gramEnd"/>
      <w:r w:rsidRPr="001E4987">
        <w:rPr>
          <w:sz w:val="20"/>
          <w:szCs w:val="20"/>
        </w:rPr>
        <w:t xml:space="preserve"> Day asked visitors for donations, raising $13,000.</w:t>
      </w:r>
    </w:p>
    <w:p w14:paraId="5C5A3EBC" w14:textId="77777777" w:rsidR="001E4987" w:rsidRPr="001E4987" w:rsidRDefault="001E4987" w:rsidP="001E4987">
      <w:pPr>
        <w:numPr>
          <w:ilvl w:val="0"/>
          <w:numId w:val="6"/>
        </w:numPr>
        <w:rPr>
          <w:sz w:val="20"/>
          <w:szCs w:val="20"/>
        </w:rPr>
      </w:pPr>
      <w:r w:rsidRPr="001E4987">
        <w:rPr>
          <w:sz w:val="20"/>
          <w:szCs w:val="20"/>
        </w:rPr>
        <w:t>Consider creative ways to engage the public and encourage on-the-spot contributions.</w:t>
      </w:r>
    </w:p>
    <w:p w14:paraId="0D259535" w14:textId="77777777" w:rsidR="001E4987" w:rsidRPr="001E4987" w:rsidRDefault="001E4987" w:rsidP="001E4987">
      <w:pPr>
        <w:rPr>
          <w:sz w:val="22"/>
          <w:szCs w:val="22"/>
        </w:rPr>
      </w:pPr>
      <w:r w:rsidRPr="001E4987">
        <w:rPr>
          <w:sz w:val="22"/>
          <w:szCs w:val="22"/>
        </w:rPr>
        <w:pict w14:anchorId="34C70038">
          <v:rect id="_x0000_i1072" style="width:0;height:1.5pt" o:hralign="center" o:hrstd="t" o:hr="t" fillcolor="#a0a0a0" stroked="f"/>
        </w:pict>
      </w:r>
    </w:p>
    <w:p w14:paraId="75D9BCBC" w14:textId="77777777" w:rsidR="001E4987" w:rsidRPr="001E4987" w:rsidRDefault="001E4987" w:rsidP="001E4987">
      <w:pPr>
        <w:rPr>
          <w:b/>
          <w:bCs/>
          <w:sz w:val="22"/>
          <w:szCs w:val="22"/>
        </w:rPr>
      </w:pPr>
      <w:r w:rsidRPr="001E4987">
        <w:rPr>
          <w:b/>
          <w:bCs/>
          <w:sz w:val="22"/>
          <w:szCs w:val="22"/>
        </w:rPr>
        <w:t>Real Success Stories</w:t>
      </w:r>
    </w:p>
    <w:p w14:paraId="3D2A7820" w14:textId="77777777" w:rsidR="001E4987" w:rsidRPr="001E4987" w:rsidRDefault="001E4987" w:rsidP="001E4987">
      <w:pPr>
        <w:rPr>
          <w:sz w:val="20"/>
          <w:szCs w:val="20"/>
        </w:rPr>
      </w:pPr>
      <w:r w:rsidRPr="001E4987">
        <w:rPr>
          <w:sz w:val="20"/>
          <w:szCs w:val="20"/>
        </w:rPr>
        <w:t xml:space="preserve">Many clubs have already demonstrated how impactful </w:t>
      </w:r>
      <w:proofErr w:type="gramStart"/>
      <w:r w:rsidRPr="001E4987">
        <w:rPr>
          <w:sz w:val="20"/>
          <w:szCs w:val="20"/>
        </w:rPr>
        <w:t>the Epic</w:t>
      </w:r>
      <w:proofErr w:type="gramEnd"/>
      <w:r w:rsidRPr="001E4987">
        <w:rPr>
          <w:sz w:val="20"/>
          <w:szCs w:val="20"/>
        </w:rPr>
        <w:t xml:space="preserve"> Day can be:</w:t>
      </w:r>
    </w:p>
    <w:p w14:paraId="214F38F8" w14:textId="77777777" w:rsidR="001E4987" w:rsidRPr="001E4987" w:rsidRDefault="001E4987" w:rsidP="001E4987">
      <w:pPr>
        <w:numPr>
          <w:ilvl w:val="0"/>
          <w:numId w:val="7"/>
        </w:numPr>
        <w:rPr>
          <w:sz w:val="20"/>
          <w:szCs w:val="20"/>
        </w:rPr>
      </w:pPr>
      <w:r w:rsidRPr="001E4987">
        <w:rPr>
          <w:sz w:val="20"/>
          <w:szCs w:val="20"/>
        </w:rPr>
        <w:t>One Rotary Club raised $95,000 through their Epic Day activities in 2024.</w:t>
      </w:r>
    </w:p>
    <w:p w14:paraId="774957A9" w14:textId="77777777" w:rsidR="001E4987" w:rsidRPr="001E4987" w:rsidRDefault="001E4987" w:rsidP="001E4987">
      <w:pPr>
        <w:numPr>
          <w:ilvl w:val="0"/>
          <w:numId w:val="7"/>
        </w:numPr>
        <w:rPr>
          <w:sz w:val="20"/>
          <w:szCs w:val="20"/>
        </w:rPr>
      </w:pPr>
      <w:r w:rsidRPr="001E4987">
        <w:rPr>
          <w:sz w:val="20"/>
          <w:szCs w:val="20"/>
        </w:rPr>
        <w:t xml:space="preserve">Other clubs have incorporated </w:t>
      </w:r>
      <w:proofErr w:type="gramStart"/>
      <w:r w:rsidRPr="001E4987">
        <w:rPr>
          <w:sz w:val="20"/>
          <w:szCs w:val="20"/>
        </w:rPr>
        <w:t>the Epic</w:t>
      </w:r>
      <w:proofErr w:type="gramEnd"/>
      <w:r w:rsidRPr="001E4987">
        <w:rPr>
          <w:sz w:val="20"/>
          <w:szCs w:val="20"/>
        </w:rPr>
        <w:t xml:space="preserve"> Day as their primary annual fundraiser while continuing to support additional service projects throughout the year.</w:t>
      </w:r>
    </w:p>
    <w:p w14:paraId="53B4D8DE" w14:textId="77777777" w:rsidR="001E4987" w:rsidRPr="001E4987" w:rsidRDefault="001E4987" w:rsidP="001E4987">
      <w:pPr>
        <w:rPr>
          <w:sz w:val="22"/>
          <w:szCs w:val="22"/>
        </w:rPr>
      </w:pPr>
      <w:r w:rsidRPr="001E4987">
        <w:rPr>
          <w:sz w:val="22"/>
          <w:szCs w:val="22"/>
        </w:rPr>
        <w:pict w14:anchorId="51602EAC">
          <v:rect id="_x0000_i1073" style="width:0;height:1.5pt" o:hralign="center" o:hrstd="t" o:hr="t" fillcolor="#a0a0a0" stroked="f"/>
        </w:pict>
      </w:r>
    </w:p>
    <w:p w14:paraId="5BF09AD5" w14:textId="77777777" w:rsidR="001E4987" w:rsidRPr="001E4987" w:rsidRDefault="001E4987" w:rsidP="001E4987">
      <w:pPr>
        <w:rPr>
          <w:b/>
          <w:bCs/>
          <w:sz w:val="22"/>
          <w:szCs w:val="22"/>
        </w:rPr>
      </w:pPr>
      <w:r w:rsidRPr="001E4987">
        <w:rPr>
          <w:b/>
          <w:bCs/>
          <w:sz w:val="22"/>
          <w:szCs w:val="22"/>
        </w:rPr>
        <w:t>Key Date and Final Notes</w:t>
      </w:r>
    </w:p>
    <w:p w14:paraId="3870C395" w14:textId="77777777" w:rsidR="001E4987" w:rsidRPr="001E4987" w:rsidRDefault="001E4987" w:rsidP="001E4987">
      <w:pPr>
        <w:rPr>
          <w:sz w:val="20"/>
          <w:szCs w:val="20"/>
        </w:rPr>
      </w:pPr>
      <w:r w:rsidRPr="001E4987">
        <w:rPr>
          <w:sz w:val="20"/>
          <w:szCs w:val="20"/>
        </w:rPr>
        <w:t xml:space="preserve">The next Epic Day of Service will take place on </w:t>
      </w:r>
      <w:r w:rsidRPr="001E4987">
        <w:rPr>
          <w:b/>
          <w:bCs/>
          <w:sz w:val="20"/>
          <w:szCs w:val="20"/>
        </w:rPr>
        <w:t>May 17, 2025</w:t>
      </w:r>
      <w:r w:rsidRPr="001E4987">
        <w:rPr>
          <w:sz w:val="20"/>
          <w:szCs w:val="20"/>
        </w:rPr>
        <w:t>. By participating, your club joins a global movement of Rotary Clubs united in service. With the built-in fundraising tools, you can enhance your impact and support even more service initiatives.</w:t>
      </w:r>
    </w:p>
    <w:p w14:paraId="590BFBAD" w14:textId="77777777" w:rsidR="001E4987" w:rsidRPr="001E4987" w:rsidRDefault="001E4987" w:rsidP="001E4987">
      <w:pPr>
        <w:rPr>
          <w:sz w:val="20"/>
          <w:szCs w:val="20"/>
        </w:rPr>
      </w:pPr>
      <w:r w:rsidRPr="001E4987">
        <w:rPr>
          <w:b/>
          <w:bCs/>
          <w:sz w:val="20"/>
          <w:szCs w:val="20"/>
        </w:rPr>
        <w:t>Important:</w:t>
      </w:r>
      <w:r w:rsidRPr="001E4987">
        <w:rPr>
          <w:sz w:val="20"/>
          <w:szCs w:val="20"/>
        </w:rPr>
        <w:t xml:space="preserve"> For 2025, the Epic Day fundraising platform can only collect and distribute funds to clubs with access to a 501(c)(3) foundation. We aim to expand this capability in future years.</w:t>
      </w:r>
    </w:p>
    <w:p w14:paraId="7B564AF9" w14:textId="0B56036B" w:rsidR="001E4987" w:rsidRPr="001E4987" w:rsidRDefault="001E4987">
      <w:pPr>
        <w:rPr>
          <w:sz w:val="20"/>
          <w:szCs w:val="20"/>
        </w:rPr>
      </w:pPr>
      <w:r w:rsidRPr="001E4987">
        <w:rPr>
          <w:sz w:val="20"/>
          <w:szCs w:val="20"/>
        </w:rPr>
        <w:t>Let’s make the Epic Day of Service a transformative experience for your club and community. Get started today and see how easy it is to make a difference!</w:t>
      </w:r>
    </w:p>
    <w:sectPr w:rsidR="001E4987" w:rsidRPr="001E4987" w:rsidSect="001E49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878"/>
    <w:multiLevelType w:val="multilevel"/>
    <w:tmpl w:val="610C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C658A"/>
    <w:multiLevelType w:val="multilevel"/>
    <w:tmpl w:val="586C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E44A46"/>
    <w:multiLevelType w:val="multilevel"/>
    <w:tmpl w:val="5264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E751C"/>
    <w:multiLevelType w:val="multilevel"/>
    <w:tmpl w:val="1644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01670"/>
    <w:multiLevelType w:val="multilevel"/>
    <w:tmpl w:val="F28E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E75343"/>
    <w:multiLevelType w:val="multilevel"/>
    <w:tmpl w:val="EF28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7B1409"/>
    <w:multiLevelType w:val="multilevel"/>
    <w:tmpl w:val="A16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14367">
    <w:abstractNumId w:val="4"/>
  </w:num>
  <w:num w:numId="2" w16cid:durableId="776412387">
    <w:abstractNumId w:val="0"/>
  </w:num>
  <w:num w:numId="3" w16cid:durableId="320700319">
    <w:abstractNumId w:val="6"/>
  </w:num>
  <w:num w:numId="4" w16cid:durableId="66879294">
    <w:abstractNumId w:val="3"/>
  </w:num>
  <w:num w:numId="5" w16cid:durableId="2007857963">
    <w:abstractNumId w:val="2"/>
  </w:num>
  <w:num w:numId="6" w16cid:durableId="429207160">
    <w:abstractNumId w:val="1"/>
  </w:num>
  <w:num w:numId="7" w16cid:durableId="424694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87"/>
    <w:rsid w:val="001E4987"/>
    <w:rsid w:val="00CB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07FD"/>
  <w15:chartTrackingRefBased/>
  <w15:docId w15:val="{0BA533AE-6D80-44EC-AFBF-0D61FD0D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9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9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9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9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9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9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9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9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9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9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9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Sherman</dc:creator>
  <cp:keywords/>
  <dc:description/>
  <cp:lastModifiedBy>Brianna Sherman</cp:lastModifiedBy>
  <cp:revision>1</cp:revision>
  <dcterms:created xsi:type="dcterms:W3CDTF">2025-01-28T03:06:00Z</dcterms:created>
  <dcterms:modified xsi:type="dcterms:W3CDTF">2025-01-28T03:16:00Z</dcterms:modified>
</cp:coreProperties>
</file>